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D6" w:rsidRDefault="00CE04B6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Сведения о долях (вкладах) в уставных (складочных) капиталах хозяйственных обществ и товариществ.</w:t>
      </w: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1177"/>
        <w:gridCol w:w="5355"/>
        <w:gridCol w:w="4815"/>
        <w:gridCol w:w="2827"/>
      </w:tblGrid>
      <w:tr w:rsidR="00FF04D6">
        <w:tc>
          <w:tcPr>
            <w:tcW w:w="1177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355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Наименование акционерного общества - эмитента, его ОГРН</w:t>
            </w:r>
          </w:p>
        </w:tc>
        <w:tc>
          <w:tcPr>
            <w:tcW w:w="4815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Количество акций, выпущенных акционерным обществом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с указанием количества привилегированных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акций), и размере доли в уставном капитале,</w:t>
            </w:r>
          </w:p>
        </w:tc>
        <w:tc>
          <w:tcPr>
            <w:tcW w:w="2827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Номинальная стоимость акций</w:t>
            </w:r>
          </w:p>
        </w:tc>
      </w:tr>
      <w:tr w:rsidR="00FF04D6">
        <w:tc>
          <w:tcPr>
            <w:tcW w:w="1177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15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827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CE04B6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Сведения о долях (вкладах) в уставных (складочных) капиталах хозяйственных обществ и товариществ.</w:t>
      </w:r>
    </w:p>
    <w:tbl>
      <w:tblPr>
        <w:tblStyle w:val="a3"/>
        <w:tblW w:w="0" w:type="auto"/>
        <w:tblLook w:val="04A0"/>
      </w:tblPr>
      <w:tblGrid>
        <w:gridCol w:w="1207"/>
        <w:gridCol w:w="6390"/>
        <w:gridCol w:w="6577"/>
      </w:tblGrid>
      <w:tr w:rsidR="00FF04D6" w:rsidRPr="00CE04B6">
        <w:tc>
          <w:tcPr>
            <w:tcW w:w="1207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390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Наименование хозяйственного общества, товарищества, ОГРН</w:t>
            </w:r>
          </w:p>
        </w:tc>
        <w:tc>
          <w:tcPr>
            <w:tcW w:w="6577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Размер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FF04D6" w:rsidRPr="00CE04B6">
        <w:tc>
          <w:tcPr>
            <w:tcW w:w="1207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390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577" w:type="dxa"/>
          </w:tcPr>
          <w:p w:rsidR="00FF04D6" w:rsidRDefault="00FF04D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CE04B6">
      <w:pPr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Раздел 3. </w:t>
      </w:r>
      <w:proofErr w:type="gramStart"/>
      <w:r>
        <w:rPr>
          <w:rFonts w:ascii="Arial" w:hAnsi="Arial" w:cs="Arial"/>
          <w:b/>
          <w:bCs/>
          <w:sz w:val="24"/>
          <w:szCs w:val="24"/>
          <w:lang w:val="ru-RU"/>
        </w:rPr>
        <w:t>Сведения о муниципальных унитарных предприятиях, муниципальных учреждениях, хозяйственн</w:t>
      </w:r>
      <w:r>
        <w:rPr>
          <w:rFonts w:ascii="Arial" w:hAnsi="Arial" w:cs="Arial"/>
          <w:b/>
          <w:bCs/>
          <w:sz w:val="24"/>
          <w:szCs w:val="24"/>
          <w:lang w:val="ru-RU"/>
        </w:rPr>
        <w:t>ых обществах, товариществах, акции, доли (вклады) в уставном (складочном) капитале которых принадлежат муниципальным  образованиям, иных юридических лицах, в которых муниципальное образование является учредителем (участником).</w:t>
      </w:r>
      <w:proofErr w:type="gramEnd"/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CE04B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Сведения о муниципальных</w:t>
      </w:r>
      <w:r>
        <w:rPr>
          <w:rFonts w:ascii="Arial" w:hAnsi="Arial" w:cs="Arial"/>
          <w:b/>
          <w:bCs/>
          <w:sz w:val="24"/>
          <w:szCs w:val="24"/>
          <w:lang w:val="ru-RU"/>
        </w:rPr>
        <w:t xml:space="preserve"> учреждениях, в которых муниципальное образование «</w:t>
      </w:r>
      <w:proofErr w:type="spellStart"/>
      <w:r>
        <w:rPr>
          <w:rFonts w:ascii="Arial" w:hAnsi="Arial" w:cs="Arial"/>
          <w:b/>
          <w:bCs/>
          <w:sz w:val="24"/>
          <w:szCs w:val="24"/>
          <w:lang w:val="ru-RU"/>
        </w:rPr>
        <w:t>Родничковское</w:t>
      </w:r>
      <w:proofErr w:type="spellEnd"/>
      <w:r>
        <w:rPr>
          <w:rFonts w:ascii="Arial" w:hAnsi="Arial" w:cs="Arial"/>
          <w:b/>
          <w:bCs/>
          <w:sz w:val="24"/>
          <w:szCs w:val="24"/>
          <w:lang w:val="ru-RU"/>
        </w:rPr>
        <w:t xml:space="preserve"> сельское поселение Нехаевского муниципального района Волгоградской области» является учредителем.</w:t>
      </w:r>
    </w:p>
    <w:tbl>
      <w:tblPr>
        <w:tblStyle w:val="a3"/>
        <w:tblW w:w="0" w:type="auto"/>
        <w:tblLook w:val="04A0"/>
      </w:tblPr>
      <w:tblGrid>
        <w:gridCol w:w="554"/>
        <w:gridCol w:w="2132"/>
        <w:gridCol w:w="2320"/>
        <w:gridCol w:w="2172"/>
        <w:gridCol w:w="1993"/>
        <w:gridCol w:w="2782"/>
        <w:gridCol w:w="2221"/>
      </w:tblGrid>
      <w:tr w:rsidR="00FF04D6">
        <w:tc>
          <w:tcPr>
            <w:tcW w:w="622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325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Полное наименование и организационно- правовая форма юридического лица.</w:t>
            </w:r>
          </w:p>
        </w:tc>
        <w:tc>
          <w:tcPr>
            <w:tcW w:w="2610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Адрес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(местоположение)</w:t>
            </w:r>
          </w:p>
        </w:tc>
        <w:tc>
          <w:tcPr>
            <w:tcW w:w="2542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ОГРН и дата государственной регистрации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Реквизиты документа основания создания юридического лица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Данные о балансовой и остаточной стоимости муниципального учреждения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Среднесписочная численность работников</w:t>
            </w:r>
          </w:p>
        </w:tc>
      </w:tr>
      <w:tr w:rsidR="00FF04D6">
        <w:tc>
          <w:tcPr>
            <w:tcW w:w="622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325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Муниципальное казенное учрежде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ние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Родничковский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многоцелевой центр»</w:t>
            </w:r>
          </w:p>
        </w:tc>
        <w:tc>
          <w:tcPr>
            <w:tcW w:w="2610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Волгоградская область, Нехаевский район, п. Роднички, ул. Октябрьская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д.1.</w:t>
            </w:r>
          </w:p>
        </w:tc>
        <w:tc>
          <w:tcPr>
            <w:tcW w:w="2542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1183443007318, 26.04.2018 г.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Постановление 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Родничковского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сельского поселения № 60 от 25.10.2017 г.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Балансовая стоимость-5660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469,92,</w:t>
            </w:r>
          </w:p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остаточная стоимость - 393362,95</w:t>
            </w:r>
          </w:p>
        </w:tc>
        <w:tc>
          <w:tcPr>
            <w:tcW w:w="2025" w:type="dxa"/>
          </w:tcPr>
          <w:p w:rsidR="00FF04D6" w:rsidRDefault="00CE04B6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12</w:t>
            </w:r>
          </w:p>
        </w:tc>
      </w:tr>
    </w:tbl>
    <w:p w:rsidR="00FF04D6" w:rsidRDefault="00FF04D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FF04D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FF04D6" w:rsidRDefault="00CE04B6">
      <w:pPr>
        <w:ind w:firstLine="480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Родничковского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сельского поселения                       Шведов С.Н.</w:t>
      </w:r>
      <w:bookmarkStart w:id="0" w:name="_GoBack"/>
      <w:bookmarkEnd w:id="0"/>
    </w:p>
    <w:sectPr w:rsidR="00FF04D6" w:rsidSect="00FF04D6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B2441EA"/>
    <w:rsid w:val="00CE04B6"/>
    <w:rsid w:val="00FF04D6"/>
    <w:rsid w:val="0CC238F3"/>
    <w:rsid w:val="1641036E"/>
    <w:rsid w:val="1B2441EA"/>
    <w:rsid w:val="4EBF489A"/>
    <w:rsid w:val="6392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4D6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F04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2021-12-14T10:56:00Z</cp:lastPrinted>
  <dcterms:created xsi:type="dcterms:W3CDTF">2024-06-20T11:50:00Z</dcterms:created>
  <dcterms:modified xsi:type="dcterms:W3CDTF">2024-06-20T11:50:00Z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3E3ACBA4AE5547C0A535DAFDFD0711ED</vt:lpwstr>
  </property>
</Properties>
</file>